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A5" w:rsidRPr="00C12CA5" w:rsidRDefault="00C12CA5" w:rsidP="00C12CA5">
      <w:pPr>
        <w:spacing w:after="100" w:afterAutospacing="1" w:line="240" w:lineRule="auto"/>
        <w:outlineLvl w:val="0"/>
        <w:rPr>
          <w:rFonts w:ascii="Baskerville Old Face" w:eastAsia="Times New Roman" w:hAnsi="Baskerville Old Face" w:cs="Times New Roman"/>
          <w:color w:val="333333"/>
          <w:kern w:val="36"/>
          <w:sz w:val="24"/>
          <w:szCs w:val="24"/>
          <w:lang w:eastAsia="it-IT"/>
        </w:rPr>
      </w:pPr>
      <w:r w:rsidRPr="00C12CA5">
        <w:rPr>
          <w:rFonts w:ascii="Baskerville Old Face" w:eastAsia="Times New Roman" w:hAnsi="Baskerville Old Face" w:cs="Times New Roman"/>
          <w:color w:val="333333"/>
          <w:kern w:val="36"/>
          <w:sz w:val="24"/>
          <w:szCs w:val="24"/>
          <w:lang w:eastAsia="it-IT"/>
        </w:rPr>
        <w:drawing>
          <wp:inline distT="0" distB="0" distL="0" distR="0">
            <wp:extent cx="1036320" cy="716280"/>
            <wp:effectExtent l="19050" t="0" r="0" b="0"/>
            <wp:docPr id="1" name="Immagine 1" descr="File:Commissione europea.sv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Commissione europea.svg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CA5" w:rsidRPr="00C12CA5" w:rsidRDefault="00C12CA5" w:rsidP="00C12CA5">
      <w:pPr>
        <w:spacing w:after="100" w:afterAutospacing="1" w:line="240" w:lineRule="auto"/>
        <w:outlineLvl w:val="0"/>
        <w:rPr>
          <w:rFonts w:ascii="Baskerville Old Face" w:eastAsia="Times New Roman" w:hAnsi="Baskerville Old Face" w:cs="Times New Roman"/>
          <w:kern w:val="36"/>
          <w:sz w:val="24"/>
          <w:szCs w:val="24"/>
          <w:lang w:eastAsia="it-IT"/>
        </w:rPr>
      </w:pPr>
      <w:r w:rsidRPr="00C12CA5">
        <w:rPr>
          <w:rFonts w:ascii="Baskerville Old Face" w:eastAsia="Times New Roman" w:hAnsi="Baskerville Old Face" w:cs="Times New Roman"/>
          <w:kern w:val="36"/>
          <w:sz w:val="24"/>
          <w:szCs w:val="24"/>
          <w:lang w:eastAsia="it-IT"/>
        </w:rPr>
        <w:t>Primi  bandi del nuovo programma UE su Cittadini, uguaglianza, diritti e valori</w:t>
      </w:r>
    </w:p>
    <w:p w:rsidR="00C12CA5" w:rsidRPr="00C12CA5" w:rsidRDefault="00C12CA5" w:rsidP="00C12CA5">
      <w:pPr>
        <w:spacing w:after="0" w:line="240" w:lineRule="auto"/>
        <w:rPr>
          <w:rFonts w:ascii="Baskerville Old Face" w:eastAsia="Times New Roman" w:hAnsi="Baskerville Old Face" w:cs="Times New Roman"/>
          <w:sz w:val="24"/>
          <w:szCs w:val="24"/>
          <w:lang w:eastAsia="it-IT"/>
        </w:rPr>
      </w:pPr>
      <w:r w:rsidRPr="00C12CA5">
        <w:rPr>
          <w:rFonts w:ascii="Baskerville Old Face" w:eastAsia="Times New Roman" w:hAnsi="Baskerville Old Face" w:cs="Times New Roman"/>
          <w:sz w:val="24"/>
          <w:szCs w:val="24"/>
          <w:lang w:eastAsia="it-IT"/>
        </w:rPr>
        <w:t>29 Aprile 2021</w:t>
      </w:r>
    </w:p>
    <w:p w:rsidR="00C12CA5" w:rsidRPr="00C12CA5" w:rsidRDefault="00C12CA5" w:rsidP="00C12CA5">
      <w:pPr>
        <w:shd w:val="clear" w:color="auto" w:fill="FFFFFF"/>
        <w:spacing w:after="100" w:afterAutospacing="1" w:line="240" w:lineRule="auto"/>
        <w:rPr>
          <w:rFonts w:ascii="Baskerville Old Face" w:eastAsia="Times New Roman" w:hAnsi="Baskerville Old Face" w:cs="Segoe UI"/>
          <w:sz w:val="24"/>
          <w:szCs w:val="24"/>
          <w:lang w:eastAsia="it-IT"/>
        </w:rPr>
      </w:pP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t>Data la portata della disuguaglianza e della discriminazione, le sfide per i diritti fondamentali e la scarsa consapevolezza dei cittadini in merito ai diritti di cui godono, le istituzioni dell’UE hanno riconosciuto l’importanza dei finanziamenti per proteggere i valori e i diritti fondamentali dell’UE e sostenere le</w:t>
      </w:r>
      <w:r w:rsidRPr="00C12CA5">
        <w:rPr>
          <w:rFonts w:ascii="Baskerville Old Face" w:eastAsia="Times New Roman" w:hAnsi="Baskerville Old Face" w:cs="Segoe UI"/>
          <w:b/>
          <w:bCs/>
          <w:sz w:val="24"/>
          <w:szCs w:val="24"/>
          <w:lang w:eastAsia="it-IT"/>
        </w:rPr>
        <w:t> organizzazioni della società civile</w:t>
      </w: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t> nonché società aperte, democratiche e inclusive. Da qui l’istituzione del nuovo programma </w:t>
      </w:r>
      <w:r w:rsidRPr="00C12CA5">
        <w:rPr>
          <w:rFonts w:ascii="Baskerville Old Face" w:eastAsia="Times New Roman" w:hAnsi="Baskerville Old Face" w:cs="Segoe UI"/>
          <w:b/>
          <w:bCs/>
          <w:sz w:val="24"/>
          <w:szCs w:val="24"/>
          <w:lang w:eastAsia="it-IT"/>
        </w:rPr>
        <w:t>Cittadini, Uguaglianza, Diritti e Valori</w:t>
      </w: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t> che è parte, assieme al nuovo programma Giustizia, del </w:t>
      </w:r>
      <w:r w:rsidRPr="00C12CA5">
        <w:rPr>
          <w:rFonts w:ascii="Baskerville Old Face" w:eastAsia="Times New Roman" w:hAnsi="Baskerville Old Face" w:cs="Segoe UI"/>
          <w:b/>
          <w:bCs/>
          <w:sz w:val="24"/>
          <w:szCs w:val="24"/>
          <w:lang w:eastAsia="it-IT"/>
        </w:rPr>
        <w:t>Fondo Giustizia, Diritti e Valori</w:t>
      </w: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t> attivo per il periodo 2021-2027. Si tratta di fatto di una unione dei programmi “Diritti, uguaglianza e cittadinanza” e “Europa per i cittadini” che abbiamo conosciuto nel settennato appena trascorso.</w:t>
      </w:r>
    </w:p>
    <w:p w:rsidR="00C12CA5" w:rsidRPr="00C12CA5" w:rsidRDefault="00C12CA5" w:rsidP="00C12C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skerville Old Face" w:eastAsia="Times New Roman" w:hAnsi="Baskerville Old Face" w:cs="Segoe UI"/>
          <w:sz w:val="24"/>
          <w:szCs w:val="24"/>
          <w:lang w:eastAsia="it-IT"/>
        </w:rPr>
      </w:pPr>
      <w:r w:rsidRPr="00C12CA5">
        <w:rPr>
          <w:rFonts w:ascii="Baskerville Old Face" w:eastAsia="Times New Roman" w:hAnsi="Baskerville Old Face" w:cs="Segoe UI"/>
          <w:b/>
          <w:bCs/>
          <w:sz w:val="24"/>
          <w:szCs w:val="24"/>
          <w:lang w:eastAsia="it-IT"/>
        </w:rPr>
        <w:t>Diritti, uguaglianza e cittadinanza</w:t>
      </w: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t> (Rights, Equality and Citizenship – REC): progetti per rafforzare l’uguaglianza di genere, combattere tutte le forme di discriminazione e il razzismo.</w:t>
      </w:r>
    </w:p>
    <w:p w:rsidR="00C12CA5" w:rsidRPr="00C12CA5" w:rsidRDefault="00C12CA5" w:rsidP="00C12C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skerville Old Face" w:eastAsia="Times New Roman" w:hAnsi="Baskerville Old Face" w:cs="Segoe UI"/>
          <w:sz w:val="24"/>
          <w:szCs w:val="24"/>
          <w:lang w:eastAsia="it-IT"/>
        </w:rPr>
      </w:pPr>
      <w:r w:rsidRPr="00C12CA5">
        <w:rPr>
          <w:rFonts w:ascii="Baskerville Old Face" w:eastAsia="Times New Roman" w:hAnsi="Baskerville Old Face" w:cs="Segoe UI"/>
          <w:b/>
          <w:bCs/>
          <w:sz w:val="24"/>
          <w:szCs w:val="24"/>
          <w:lang w:eastAsia="it-IT"/>
        </w:rPr>
        <w:t>Europa per i cittadini</w:t>
      </w: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t> (Europe for Citizens): programma che si pone come obiettivo generale quello di contribuire alla comprensione dell’Unione e della sua storia, promuovere la cittadinanza europea e migliorare le condizioni per la partecipazione civica e democratica. Il suo intento infatti è quello di avvicinare i cittadini all’Unione.</w:t>
      </w:r>
    </w:p>
    <w:p w:rsidR="00C12CA5" w:rsidRPr="00C12CA5" w:rsidRDefault="00C12CA5" w:rsidP="00C12CA5">
      <w:pPr>
        <w:shd w:val="clear" w:color="auto" w:fill="FFFFFF"/>
        <w:spacing w:after="100" w:afterAutospacing="1" w:line="240" w:lineRule="auto"/>
        <w:rPr>
          <w:rFonts w:ascii="Baskerville Old Face" w:eastAsia="Times New Roman" w:hAnsi="Baskerville Old Face" w:cs="Segoe UI"/>
          <w:sz w:val="24"/>
          <w:szCs w:val="24"/>
          <w:lang w:eastAsia="it-IT"/>
        </w:rPr>
      </w:pP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t>Il programma dispone di un bilancio di </w:t>
      </w:r>
      <w:r w:rsidRPr="00C12CA5">
        <w:rPr>
          <w:rFonts w:ascii="Baskerville Old Face" w:eastAsia="Times New Roman" w:hAnsi="Baskerville Old Face" w:cs="Segoe UI"/>
          <w:b/>
          <w:bCs/>
          <w:sz w:val="24"/>
          <w:szCs w:val="24"/>
          <w:lang w:eastAsia="it-IT"/>
        </w:rPr>
        <w:t>quasi 642 milioni di euro (292 milioni per il biennio 2021-22)</w:t>
      </w: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t> e si prefigge quattro obiettivi specifici:</w:t>
      </w:r>
    </w:p>
    <w:p w:rsidR="00C12CA5" w:rsidRPr="00C12CA5" w:rsidRDefault="00C12CA5" w:rsidP="00C12C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askerville Old Face" w:eastAsia="Times New Roman" w:hAnsi="Baskerville Old Face" w:cs="Segoe UI"/>
          <w:sz w:val="24"/>
          <w:szCs w:val="24"/>
          <w:lang w:eastAsia="it-IT"/>
        </w:rPr>
      </w:pP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t>promuovere la parità e i diritti, compresi la parità di genere, la lotta alla discriminazione e i diritti dei minori;</w:t>
      </w:r>
    </w:p>
    <w:p w:rsidR="00C12CA5" w:rsidRPr="00C12CA5" w:rsidRDefault="00C12CA5" w:rsidP="00C12C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askerville Old Face" w:eastAsia="Times New Roman" w:hAnsi="Baskerville Old Face" w:cs="Segoe UI"/>
          <w:sz w:val="24"/>
          <w:szCs w:val="24"/>
          <w:lang w:eastAsia="it-IT"/>
        </w:rPr>
      </w:pP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t>promuovere il coinvolgimento e la partecipazione dei cittadini alla vita democratica dell’UE e sensibilizzare in merito alla storia comune europea;</w:t>
      </w:r>
    </w:p>
    <w:p w:rsidR="00C12CA5" w:rsidRPr="00C12CA5" w:rsidRDefault="00C12CA5" w:rsidP="00C12C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askerville Old Face" w:eastAsia="Times New Roman" w:hAnsi="Baskerville Old Face" w:cs="Segoe UI"/>
          <w:sz w:val="24"/>
          <w:szCs w:val="24"/>
          <w:lang w:eastAsia="it-IT"/>
        </w:rPr>
      </w:pP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t>contrastare la violenza, in particolare contro i bambini e le donne (sezione Daphne);</w:t>
      </w:r>
    </w:p>
    <w:p w:rsidR="00C12CA5" w:rsidRPr="00C12CA5" w:rsidRDefault="00C12CA5" w:rsidP="00C12C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askerville Old Face" w:eastAsia="Times New Roman" w:hAnsi="Baskerville Old Face" w:cs="Segoe UI"/>
          <w:sz w:val="24"/>
          <w:szCs w:val="24"/>
          <w:lang w:eastAsia="it-IT"/>
        </w:rPr>
      </w:pP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t>proteggere e promuovere i valori dell’Unione Europea.</w:t>
      </w:r>
    </w:p>
    <w:p w:rsidR="00C12CA5" w:rsidRPr="00C12CA5" w:rsidRDefault="00C12CA5" w:rsidP="00C12CA5">
      <w:pPr>
        <w:shd w:val="clear" w:color="auto" w:fill="FFFFFF"/>
        <w:spacing w:after="100" w:afterAutospacing="1" w:line="240" w:lineRule="auto"/>
        <w:rPr>
          <w:rFonts w:ascii="Baskerville Old Face" w:eastAsia="Times New Roman" w:hAnsi="Baskerville Old Face" w:cs="Segoe UI"/>
          <w:sz w:val="24"/>
          <w:szCs w:val="24"/>
          <w:lang w:eastAsia="it-IT"/>
        </w:rPr>
      </w:pP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t>Sono eleggibili nel programma “Diritti e valori” i soggetti attivi nel settore come le </w:t>
      </w:r>
      <w:r w:rsidRPr="00C12CA5">
        <w:rPr>
          <w:rFonts w:ascii="Baskerville Old Face" w:eastAsia="Times New Roman" w:hAnsi="Baskerville Old Face" w:cs="Segoe UI"/>
          <w:b/>
          <w:bCs/>
          <w:sz w:val="24"/>
          <w:szCs w:val="24"/>
          <w:lang w:eastAsia="it-IT"/>
        </w:rPr>
        <w:t>ONG, gli organismi per le pari opportunità, le amministrazioni pubbliche, le reti giudiziarie o le università</w:t>
      </w: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t>.</w:t>
      </w:r>
    </w:p>
    <w:p w:rsidR="00C12CA5" w:rsidRPr="00C12CA5" w:rsidRDefault="00C12CA5" w:rsidP="00C12CA5">
      <w:pPr>
        <w:pStyle w:val="NormaleWeb"/>
        <w:shd w:val="clear" w:color="auto" w:fill="FFFFFF"/>
        <w:spacing w:before="0" w:beforeAutospacing="0"/>
        <w:jc w:val="both"/>
        <w:rPr>
          <w:rFonts w:ascii="Baskerville Old Face" w:hAnsi="Baskerville Old Face" w:cs="Segoe UI"/>
        </w:rPr>
      </w:pPr>
      <w:r w:rsidRPr="00C12CA5">
        <w:rPr>
          <w:rFonts w:ascii="Baskerville Old Face" w:hAnsi="Baskerville Old Face" w:cs="Segoe UI"/>
        </w:rPr>
        <w:t>La Commissione europea ha pubblicato i primi bandi relativi al</w:t>
      </w:r>
      <w:r w:rsidRPr="00C12CA5">
        <w:rPr>
          <w:rFonts w:ascii="Baskerville Old Face" w:hAnsi="Baskerville Old Face" w:cs="Segoe UI"/>
          <w:b/>
          <w:bCs/>
        </w:rPr>
        <w:t> nuovo programma strutturato in 4 sezioni</w:t>
      </w:r>
      <w:r w:rsidRPr="00C12CA5">
        <w:rPr>
          <w:rFonts w:ascii="Baskerville Old Face" w:hAnsi="Baskerville Old Face" w:cs="Segoe UI"/>
        </w:rPr>
        <w:t>:</w:t>
      </w:r>
    </w:p>
    <w:p w:rsidR="00C12CA5" w:rsidRPr="00C12CA5" w:rsidRDefault="00C12CA5" w:rsidP="00C12C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askerville Old Face" w:eastAsia="Times New Roman" w:hAnsi="Baskerville Old Face" w:cs="Segoe UI"/>
          <w:sz w:val="24"/>
          <w:szCs w:val="24"/>
          <w:lang w:eastAsia="it-IT"/>
        </w:rPr>
      </w:pPr>
      <w:r w:rsidRPr="00C12CA5">
        <w:rPr>
          <w:rFonts w:ascii="Baskerville Old Face" w:eastAsia="Times New Roman" w:hAnsi="Baskerville Old Face" w:cs="Segoe UI"/>
          <w:b/>
          <w:bCs/>
          <w:sz w:val="24"/>
          <w:szCs w:val="24"/>
          <w:lang w:eastAsia="it-IT"/>
        </w:rPr>
        <w:t>V</w:t>
      </w:r>
      <w:r w:rsidRPr="00C12CA5">
        <w:rPr>
          <w:rFonts w:ascii="Baskerville Old Face" w:eastAsia="Times New Roman" w:hAnsi="Baskerville Old Face" w:cs="Segoe UI"/>
          <w:b/>
          <w:bCs/>
          <w:i/>
          <w:iCs/>
          <w:sz w:val="24"/>
          <w:szCs w:val="24"/>
          <w:lang w:eastAsia="it-IT"/>
        </w:rPr>
        <w:t>alori dell’Unione, </w:t>
      </w: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t>per la promozione e la protezione dei valori europei</w:t>
      </w:r>
    </w:p>
    <w:p w:rsidR="00C12CA5" w:rsidRPr="00C12CA5" w:rsidRDefault="00C12CA5" w:rsidP="00C12C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askerville Old Face" w:eastAsia="Times New Roman" w:hAnsi="Baskerville Old Face" w:cs="Segoe UI"/>
          <w:sz w:val="24"/>
          <w:szCs w:val="24"/>
          <w:lang w:eastAsia="it-IT"/>
        </w:rPr>
      </w:pPr>
      <w:r w:rsidRPr="00C12CA5">
        <w:rPr>
          <w:rFonts w:ascii="Baskerville Old Face" w:eastAsia="Times New Roman" w:hAnsi="Baskerville Old Face" w:cs="Segoe UI"/>
          <w:b/>
          <w:bCs/>
          <w:i/>
          <w:iCs/>
          <w:sz w:val="24"/>
          <w:szCs w:val="24"/>
          <w:lang w:eastAsia="it-IT"/>
        </w:rPr>
        <w:t>Uguaglianza, diritti e parità di genere</w:t>
      </w: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t>, per la promozione dei diritti, della non discriminazione e dell’uguaglianza, inclusa quella di genere</w:t>
      </w:r>
    </w:p>
    <w:p w:rsidR="00C12CA5" w:rsidRPr="00C12CA5" w:rsidRDefault="00C12CA5" w:rsidP="00C12C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askerville Old Face" w:eastAsia="Times New Roman" w:hAnsi="Baskerville Old Face" w:cs="Segoe UI"/>
          <w:sz w:val="24"/>
          <w:szCs w:val="24"/>
          <w:lang w:eastAsia="it-IT"/>
        </w:rPr>
      </w:pPr>
      <w:r w:rsidRPr="00C12CA5">
        <w:rPr>
          <w:rFonts w:ascii="Baskerville Old Face" w:eastAsia="Times New Roman" w:hAnsi="Baskerville Old Face" w:cs="Segoe UI"/>
          <w:b/>
          <w:bCs/>
          <w:i/>
          <w:iCs/>
          <w:sz w:val="24"/>
          <w:szCs w:val="24"/>
          <w:lang w:eastAsia="it-IT"/>
        </w:rPr>
        <w:t>Partecipazione e coinvolgimento dei cittadin</w:t>
      </w: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t>i, per promuovere l’impegno e la partecipazione dei cittadini alla vita democratica dell’Unione, gli scambi tra cittadini di diversi Stati membri e la sensibilizzazione sulla storia comune europea</w:t>
      </w:r>
    </w:p>
    <w:p w:rsidR="00C12CA5" w:rsidRPr="00C12CA5" w:rsidRDefault="00C12CA5" w:rsidP="00C12C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askerville Old Face" w:eastAsia="Times New Roman" w:hAnsi="Baskerville Old Face" w:cs="Segoe UI"/>
          <w:sz w:val="24"/>
          <w:szCs w:val="24"/>
          <w:lang w:eastAsia="it-IT"/>
        </w:rPr>
      </w:pPr>
      <w:r w:rsidRPr="00C12CA5">
        <w:rPr>
          <w:rFonts w:ascii="Baskerville Old Face" w:eastAsia="Times New Roman" w:hAnsi="Baskerville Old Face" w:cs="Segoe UI"/>
          <w:b/>
          <w:bCs/>
          <w:i/>
          <w:iCs/>
          <w:sz w:val="24"/>
          <w:szCs w:val="24"/>
          <w:lang w:eastAsia="it-IT"/>
        </w:rPr>
        <w:t>Daphne</w:t>
      </w: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t>, per la prevenzione e la lotta alla violenza di genere e alla violenza nei confronti dei bambini.</w:t>
      </w:r>
    </w:p>
    <w:p w:rsidR="00C12CA5" w:rsidRPr="00C12CA5" w:rsidRDefault="00C12CA5" w:rsidP="00C12CA5">
      <w:pPr>
        <w:shd w:val="clear" w:color="auto" w:fill="FFFFFF"/>
        <w:spacing w:after="100" w:afterAutospacing="1" w:line="240" w:lineRule="auto"/>
        <w:jc w:val="both"/>
        <w:rPr>
          <w:rFonts w:ascii="Baskerville Old Face" w:eastAsia="Times New Roman" w:hAnsi="Baskerville Old Face" w:cs="Segoe UI"/>
          <w:sz w:val="24"/>
          <w:szCs w:val="24"/>
          <w:lang w:eastAsia="it-IT"/>
        </w:rPr>
      </w:pP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lastRenderedPageBreak/>
        <w:t>Di seguito i bandi pubblicati. Si ricorda che il programma Cittadini, Uguaglianza, Diritti e Valori non è ancora stato ufficialmente adottato, pertanto i bandi sono condizionati alla formale adozione del programma.</w:t>
      </w:r>
    </w:p>
    <w:p w:rsidR="00C12CA5" w:rsidRPr="00C12CA5" w:rsidRDefault="00C12CA5" w:rsidP="00C12CA5">
      <w:pPr>
        <w:shd w:val="clear" w:color="auto" w:fill="FFFFFF"/>
        <w:spacing w:after="100" w:afterAutospacing="1" w:line="240" w:lineRule="auto"/>
        <w:rPr>
          <w:rFonts w:ascii="Baskerville Old Face" w:eastAsia="Times New Roman" w:hAnsi="Baskerville Old Face" w:cs="Segoe UI"/>
          <w:sz w:val="24"/>
          <w:szCs w:val="24"/>
          <w:lang w:eastAsia="it-IT"/>
        </w:rPr>
      </w:pPr>
      <w:r w:rsidRPr="00C12CA5">
        <w:rPr>
          <w:rFonts w:ascii="Baskerville Old Face" w:eastAsia="Times New Roman" w:hAnsi="Baskerville Old Face" w:cs="Segoe UI"/>
          <w:b/>
          <w:bCs/>
          <w:sz w:val="24"/>
          <w:szCs w:val="24"/>
          <w:lang w:eastAsia="it-IT"/>
        </w:rPr>
        <w:t>Bando CERV-2021-DAPHNE: prevenire e combattere la violenza di genere e nei confronti dei bambini</w:t>
      </w: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br/>
        <w:t>Azioni finanziabili: progetti nazionali o transnazionali</w:t>
      </w: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br/>
        <w:t>Cofinanziamento UE: fino al 90% dei costi ammissibili – non sono ammissibili progetti che richiedano una sovvenzione inferiore a 75.000 €</w:t>
      </w: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br/>
        <w:t>Budget totale: 17.700.000 €</w:t>
      </w: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br/>
        <w:t>Scadenza: </w:t>
      </w:r>
      <w:r w:rsidRPr="00C12CA5">
        <w:rPr>
          <w:rFonts w:ascii="Baskerville Old Face" w:eastAsia="Times New Roman" w:hAnsi="Baskerville Old Face" w:cs="Segoe UI"/>
          <w:b/>
          <w:bCs/>
          <w:sz w:val="24"/>
          <w:szCs w:val="24"/>
          <w:lang w:eastAsia="it-IT"/>
        </w:rPr>
        <w:t>15 giugno 2021</w:t>
      </w: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br/>
      </w:r>
      <w:hyperlink r:id="rId6" w:history="1">
        <w:r w:rsidRPr="00C12CA5">
          <w:rPr>
            <w:rFonts w:ascii="Baskerville Old Face" w:eastAsia="Times New Roman" w:hAnsi="Baskerville Old Face" w:cs="Segoe UI"/>
            <w:sz w:val="24"/>
            <w:szCs w:val="24"/>
            <w:lang w:eastAsia="it-IT"/>
          </w:rPr>
          <w:t>Scarica il bando</w:t>
        </w:r>
      </w:hyperlink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t> </w:t>
      </w: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br/>
      </w:r>
      <w:hyperlink r:id="rId7" w:history="1">
        <w:r w:rsidRPr="00C12CA5">
          <w:rPr>
            <w:rFonts w:ascii="Baskerville Old Face" w:eastAsia="Times New Roman" w:hAnsi="Baskerville Old Face" w:cs="Segoe UI"/>
            <w:sz w:val="24"/>
            <w:szCs w:val="24"/>
            <w:lang w:eastAsia="it-IT"/>
          </w:rPr>
          <w:t>Per saperne di più</w:t>
        </w:r>
      </w:hyperlink>
    </w:p>
    <w:p w:rsidR="00C12CA5" w:rsidRPr="00C12CA5" w:rsidRDefault="00C12CA5" w:rsidP="00C12CA5">
      <w:pPr>
        <w:shd w:val="clear" w:color="auto" w:fill="FFFFFF"/>
        <w:spacing w:after="100" w:afterAutospacing="1" w:line="240" w:lineRule="auto"/>
        <w:rPr>
          <w:rFonts w:ascii="Baskerville Old Face" w:eastAsia="Times New Roman" w:hAnsi="Baskerville Old Face" w:cs="Segoe UI"/>
          <w:sz w:val="24"/>
          <w:szCs w:val="24"/>
          <w:lang w:eastAsia="it-IT"/>
        </w:rPr>
      </w:pPr>
      <w:r w:rsidRPr="00C12CA5">
        <w:rPr>
          <w:rFonts w:ascii="Baskerville Old Face" w:eastAsia="Times New Roman" w:hAnsi="Baskerville Old Face" w:cs="Segoe UI"/>
          <w:b/>
          <w:bCs/>
          <w:sz w:val="24"/>
          <w:szCs w:val="24"/>
          <w:lang w:eastAsia="it-IT"/>
        </w:rPr>
        <w:t>Bando CERV-2021-EQUAL: promuovere l’uguaglianza e combattere il razzismo, la xenofobia e la discriminazione</w:t>
      </w: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br/>
        <w:t>Azioni finanziabili: progetti nazionali o transnazionali</w:t>
      </w: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br/>
        <w:t>Cofinanziamento UE: fino al 90% dei costi ammissibili – non sono ammissibili progetti che richiedano una sovvenzione inferiore a 75.000 €</w:t>
      </w: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br/>
        <w:t>Budget totale: 9.900.000 €</w:t>
      </w: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br/>
        <w:t>Scadenza: </w:t>
      </w:r>
      <w:r w:rsidRPr="00C12CA5">
        <w:rPr>
          <w:rFonts w:ascii="Baskerville Old Face" w:eastAsia="Times New Roman" w:hAnsi="Baskerville Old Face" w:cs="Segoe UI"/>
          <w:b/>
          <w:bCs/>
          <w:sz w:val="24"/>
          <w:szCs w:val="24"/>
          <w:lang w:eastAsia="it-IT"/>
        </w:rPr>
        <w:t>15 giugno 2021</w:t>
      </w: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br/>
      </w:r>
      <w:hyperlink r:id="rId8" w:history="1">
        <w:r w:rsidRPr="00C12CA5">
          <w:rPr>
            <w:rFonts w:ascii="Baskerville Old Face" w:eastAsia="Times New Roman" w:hAnsi="Baskerville Old Face" w:cs="Segoe UI"/>
            <w:sz w:val="24"/>
            <w:szCs w:val="24"/>
            <w:lang w:eastAsia="it-IT"/>
          </w:rPr>
          <w:t>Scarica il bando</w:t>
        </w:r>
      </w:hyperlink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br/>
      </w:r>
      <w:hyperlink r:id="rId9" w:history="1">
        <w:r w:rsidRPr="00C12CA5">
          <w:rPr>
            <w:rFonts w:ascii="Baskerville Old Face" w:eastAsia="Times New Roman" w:hAnsi="Baskerville Old Face" w:cs="Segoe UI"/>
            <w:sz w:val="24"/>
            <w:szCs w:val="24"/>
            <w:lang w:eastAsia="it-IT"/>
          </w:rPr>
          <w:t>Per saperne di più</w:t>
        </w:r>
      </w:hyperlink>
    </w:p>
    <w:p w:rsidR="00C12CA5" w:rsidRPr="00C12CA5" w:rsidRDefault="00C12CA5" w:rsidP="00C12CA5">
      <w:pPr>
        <w:shd w:val="clear" w:color="auto" w:fill="FFFFFF"/>
        <w:spacing w:after="100" w:afterAutospacing="1" w:line="240" w:lineRule="auto"/>
        <w:rPr>
          <w:rFonts w:ascii="Baskerville Old Face" w:eastAsia="Times New Roman" w:hAnsi="Baskerville Old Face" w:cs="Segoe UI"/>
          <w:sz w:val="24"/>
          <w:szCs w:val="24"/>
          <w:lang w:eastAsia="it-IT"/>
        </w:rPr>
      </w:pPr>
      <w:r w:rsidRPr="00C12CA5">
        <w:rPr>
          <w:rFonts w:ascii="Baskerville Old Face" w:eastAsia="Times New Roman" w:hAnsi="Baskerville Old Face" w:cs="Segoe UI"/>
          <w:b/>
          <w:bCs/>
          <w:sz w:val="24"/>
          <w:szCs w:val="24"/>
          <w:lang w:eastAsia="it-IT"/>
        </w:rPr>
        <w:t>Bando CERV-2021-CITIZENS-REM: Memoria Europea</w:t>
      </w: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br/>
        <w:t>Azioni finanziabili: progetti transnazionali</w:t>
      </w: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br/>
        <w:t>Contributo UE: sovvenzione forfettaria</w:t>
      </w: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br/>
        <w:t>Budget totale: 4.515.000 €</w:t>
      </w: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br/>
        <w:t>Apertura: 29 aprile 2021</w:t>
      </w: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br/>
        <w:t>Scadenza: </w:t>
      </w:r>
      <w:r w:rsidRPr="00C12CA5">
        <w:rPr>
          <w:rFonts w:ascii="Baskerville Old Face" w:eastAsia="Times New Roman" w:hAnsi="Baskerville Old Face" w:cs="Segoe UI"/>
          <w:b/>
          <w:bCs/>
          <w:sz w:val="24"/>
          <w:szCs w:val="24"/>
          <w:lang w:eastAsia="it-IT"/>
        </w:rPr>
        <w:t>22 giugno 2021</w:t>
      </w: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br/>
      </w:r>
      <w:hyperlink r:id="rId10" w:history="1">
        <w:r w:rsidRPr="00C12CA5">
          <w:rPr>
            <w:rFonts w:ascii="Baskerville Old Face" w:eastAsia="Times New Roman" w:hAnsi="Baskerville Old Face" w:cs="Segoe UI"/>
            <w:sz w:val="24"/>
            <w:szCs w:val="24"/>
            <w:lang w:eastAsia="it-IT"/>
          </w:rPr>
          <w:t>Scarica il bando</w:t>
        </w:r>
      </w:hyperlink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t> </w:t>
      </w: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br/>
      </w:r>
      <w:hyperlink r:id="rId11" w:history="1">
        <w:r w:rsidRPr="00C12CA5">
          <w:rPr>
            <w:rFonts w:ascii="Baskerville Old Face" w:eastAsia="Times New Roman" w:hAnsi="Baskerville Old Face" w:cs="Segoe UI"/>
            <w:sz w:val="24"/>
            <w:szCs w:val="24"/>
            <w:lang w:eastAsia="it-IT"/>
          </w:rPr>
          <w:t>Per saperne di più</w:t>
        </w:r>
      </w:hyperlink>
    </w:p>
    <w:p w:rsidR="00C12CA5" w:rsidRPr="00C12CA5" w:rsidRDefault="00C12CA5" w:rsidP="00C12CA5">
      <w:pPr>
        <w:shd w:val="clear" w:color="auto" w:fill="FFFFFF"/>
        <w:spacing w:after="100" w:afterAutospacing="1" w:line="240" w:lineRule="auto"/>
        <w:rPr>
          <w:rFonts w:ascii="Baskerville Old Face" w:eastAsia="Times New Roman" w:hAnsi="Baskerville Old Face" w:cs="Segoe UI"/>
          <w:sz w:val="24"/>
          <w:szCs w:val="24"/>
          <w:lang w:eastAsia="it-IT"/>
        </w:rPr>
      </w:pPr>
      <w:r w:rsidRPr="00C12CA5">
        <w:rPr>
          <w:rFonts w:ascii="Baskerville Old Face" w:eastAsia="Times New Roman" w:hAnsi="Baskerville Old Face" w:cs="Segoe UI"/>
          <w:b/>
          <w:bCs/>
          <w:sz w:val="24"/>
          <w:szCs w:val="24"/>
          <w:lang w:eastAsia="it-IT"/>
        </w:rPr>
        <w:t>Bando CERV-2021-OG-FPA: Accordo quadro di partenariato quadriennale per reti europee, organizzazioni della società civile attive a livello europeo e think tanks</w:t>
      </w: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t> </w:t>
      </w:r>
      <w:r w:rsidRPr="00C12CA5">
        <w:rPr>
          <w:rFonts w:ascii="Baskerville Old Face" w:eastAsia="Times New Roman" w:hAnsi="Baskerville Old Face" w:cs="Segoe UI"/>
          <w:b/>
          <w:bCs/>
          <w:sz w:val="24"/>
          <w:szCs w:val="24"/>
          <w:lang w:eastAsia="it-IT"/>
        </w:rPr>
        <w:t>europei nell’area dei valori dell’Unione</w:t>
      </w: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br/>
        <w:t>La Commissione Ue intende stipulare circa 60-70 Accordi quadro di partenariato per sostenere le attività di reti, organizzazioni e think tanks che operano per la promozione e la protezione dei valori dell’Unione. Sulla base degli Accordi verranno assegnate sovvenzioni di funzionamento annuali.</w:t>
      </w: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br/>
        <w:t>Apertura: 29 aprile 2021</w:t>
      </w: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br/>
        <w:t>Scadenza: </w:t>
      </w:r>
      <w:r w:rsidRPr="00C12CA5">
        <w:rPr>
          <w:rFonts w:ascii="Baskerville Old Face" w:eastAsia="Times New Roman" w:hAnsi="Baskerville Old Face" w:cs="Segoe UI"/>
          <w:b/>
          <w:bCs/>
          <w:sz w:val="24"/>
          <w:szCs w:val="24"/>
          <w:lang w:eastAsia="it-IT"/>
        </w:rPr>
        <w:t>22 giugno 2021</w:t>
      </w: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br/>
      </w:r>
      <w:hyperlink r:id="rId12" w:history="1">
        <w:r w:rsidRPr="00C12CA5">
          <w:rPr>
            <w:rFonts w:ascii="Baskerville Old Face" w:eastAsia="Times New Roman" w:hAnsi="Baskerville Old Face" w:cs="Segoe UI"/>
            <w:sz w:val="24"/>
            <w:szCs w:val="24"/>
            <w:lang w:eastAsia="it-IT"/>
          </w:rPr>
          <w:t>Scarica il bando</w:t>
        </w:r>
      </w:hyperlink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t> </w:t>
      </w: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br/>
      </w:r>
      <w:hyperlink r:id="rId13" w:history="1">
        <w:r w:rsidRPr="00C12CA5">
          <w:rPr>
            <w:rFonts w:ascii="Baskerville Old Face" w:eastAsia="Times New Roman" w:hAnsi="Baskerville Old Face" w:cs="Segoe UI"/>
            <w:sz w:val="24"/>
            <w:szCs w:val="24"/>
            <w:lang w:eastAsia="it-IT"/>
          </w:rPr>
          <w:t>Per saperne di più</w:t>
        </w:r>
      </w:hyperlink>
    </w:p>
    <w:p w:rsidR="00C12CA5" w:rsidRPr="00C12CA5" w:rsidRDefault="00C12CA5" w:rsidP="00C12CA5">
      <w:pPr>
        <w:shd w:val="clear" w:color="auto" w:fill="FFFFFF"/>
        <w:spacing w:after="100" w:afterAutospacing="1" w:line="240" w:lineRule="auto"/>
        <w:rPr>
          <w:rFonts w:ascii="Baskerville Old Face" w:eastAsia="Times New Roman" w:hAnsi="Baskerville Old Face" w:cs="Segoe UI"/>
          <w:sz w:val="24"/>
          <w:szCs w:val="24"/>
          <w:lang w:eastAsia="it-IT"/>
        </w:rPr>
      </w:pPr>
      <w:r w:rsidRPr="00C12CA5">
        <w:rPr>
          <w:rFonts w:ascii="Baskerville Old Face" w:eastAsia="Times New Roman" w:hAnsi="Baskerville Old Face" w:cs="Segoe UI"/>
          <w:b/>
          <w:bCs/>
          <w:sz w:val="24"/>
          <w:szCs w:val="24"/>
          <w:lang w:eastAsia="it-IT"/>
        </w:rPr>
        <w:t>Bando CERV-2021-CHILD: promuovere e proteggere i diritti dei bambini</w:t>
      </w: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br/>
        <w:t>Azioni finanziabili: progetti nazionali o transnazionali</w:t>
      </w: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br/>
        <w:t>Cofinanziamento UE: fino al 90% dei costi ammissibili – non sono ammissibili progetti che richiedano una sovvenzione inferiore a 75.000 €</w:t>
      </w: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br/>
        <w:t>Budget totale: 2.160.000 €</w:t>
      </w: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br/>
        <w:t>Scadenza: </w:t>
      </w:r>
      <w:r w:rsidRPr="00C12CA5">
        <w:rPr>
          <w:rFonts w:ascii="Baskerville Old Face" w:eastAsia="Times New Roman" w:hAnsi="Baskerville Old Face" w:cs="Segoe UI"/>
          <w:b/>
          <w:bCs/>
          <w:sz w:val="24"/>
          <w:szCs w:val="24"/>
          <w:lang w:eastAsia="it-IT"/>
        </w:rPr>
        <w:t>7 settembre 2021</w:t>
      </w: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br/>
      </w:r>
      <w:hyperlink r:id="rId14" w:history="1">
        <w:r w:rsidRPr="00C12CA5">
          <w:rPr>
            <w:rFonts w:ascii="Baskerville Old Face" w:eastAsia="Times New Roman" w:hAnsi="Baskerville Old Face" w:cs="Segoe UI"/>
            <w:sz w:val="24"/>
            <w:szCs w:val="24"/>
            <w:lang w:eastAsia="it-IT"/>
          </w:rPr>
          <w:t>Scarica il bando</w:t>
        </w:r>
      </w:hyperlink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t>  </w:t>
      </w: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br/>
      </w:r>
      <w:hyperlink r:id="rId15" w:history="1">
        <w:r w:rsidRPr="00C12CA5">
          <w:rPr>
            <w:rFonts w:ascii="Baskerville Old Face" w:eastAsia="Times New Roman" w:hAnsi="Baskerville Old Face" w:cs="Segoe UI"/>
            <w:sz w:val="24"/>
            <w:szCs w:val="24"/>
            <w:lang w:eastAsia="it-IT"/>
          </w:rPr>
          <w:t>Per saperne di più</w:t>
        </w:r>
      </w:hyperlink>
    </w:p>
    <w:p w:rsidR="00C12CA5" w:rsidRPr="00C12CA5" w:rsidRDefault="00C12CA5" w:rsidP="00C12CA5">
      <w:pPr>
        <w:shd w:val="clear" w:color="auto" w:fill="FFFFFF"/>
        <w:spacing w:after="100" w:afterAutospacing="1" w:line="240" w:lineRule="auto"/>
        <w:rPr>
          <w:rFonts w:ascii="Baskerville Old Face" w:eastAsia="Times New Roman" w:hAnsi="Baskerville Old Face" w:cs="Segoe UI"/>
          <w:sz w:val="24"/>
          <w:szCs w:val="24"/>
          <w:lang w:eastAsia="it-IT"/>
        </w:rPr>
      </w:pPr>
      <w:r w:rsidRPr="00C12CA5">
        <w:rPr>
          <w:rFonts w:ascii="Baskerville Old Face" w:eastAsia="Times New Roman" w:hAnsi="Baskerville Old Face" w:cs="Segoe UI"/>
          <w:b/>
          <w:bCs/>
          <w:sz w:val="24"/>
          <w:szCs w:val="24"/>
          <w:lang w:eastAsia="it-IT"/>
        </w:rPr>
        <w:lastRenderedPageBreak/>
        <w:t>Bando CERV-2021-DATA: bando ristretto alle Autorità nazionali per la protezione dei dati</w:t>
      </w: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br/>
        <w:t>Azioni finanziabili: progetti nazionali o transnazionali</w:t>
      </w: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br/>
        <w:t>Cofinanziamento UE: fino al 90% dei costi ammissibili – non sono ammissibili progetti che richiedano una sovvenzione inferiore a 75.000 €</w:t>
      </w: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br/>
        <w:t>Budget totale: 1.850.000 €</w:t>
      </w: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br/>
        <w:t>Apertura: 6 maggio 2021</w:t>
      </w: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br/>
        <w:t>Scadenza: </w:t>
      </w:r>
      <w:r w:rsidRPr="00C12CA5">
        <w:rPr>
          <w:rFonts w:ascii="Baskerville Old Face" w:eastAsia="Times New Roman" w:hAnsi="Baskerville Old Face" w:cs="Segoe UI"/>
          <w:b/>
          <w:bCs/>
          <w:sz w:val="24"/>
          <w:szCs w:val="24"/>
          <w:lang w:eastAsia="it-IT"/>
        </w:rPr>
        <w:t>9 settembre 2021</w:t>
      </w: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br/>
      </w:r>
      <w:hyperlink r:id="rId16" w:history="1">
        <w:r w:rsidRPr="00C12CA5">
          <w:rPr>
            <w:rFonts w:ascii="Baskerville Old Face" w:eastAsia="Times New Roman" w:hAnsi="Baskerville Old Face" w:cs="Segoe UI"/>
            <w:sz w:val="24"/>
            <w:szCs w:val="24"/>
            <w:lang w:eastAsia="it-IT"/>
          </w:rPr>
          <w:t>Scarica il bando</w:t>
        </w:r>
      </w:hyperlink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t> </w:t>
      </w: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br/>
      </w:r>
      <w:hyperlink r:id="rId17" w:history="1">
        <w:r w:rsidRPr="00C12CA5">
          <w:rPr>
            <w:rFonts w:ascii="Baskerville Old Face" w:eastAsia="Times New Roman" w:hAnsi="Baskerville Old Face" w:cs="Segoe UI"/>
            <w:sz w:val="24"/>
            <w:szCs w:val="24"/>
            <w:lang w:eastAsia="it-IT"/>
          </w:rPr>
          <w:t>Per saperne di più</w:t>
        </w:r>
      </w:hyperlink>
    </w:p>
    <w:p w:rsidR="00C12CA5" w:rsidRPr="00C12CA5" w:rsidRDefault="00C12CA5" w:rsidP="00C12CA5">
      <w:pPr>
        <w:shd w:val="clear" w:color="auto" w:fill="FFFFFF"/>
        <w:spacing w:after="100" w:afterAutospacing="1" w:line="240" w:lineRule="auto"/>
        <w:rPr>
          <w:rFonts w:ascii="Baskerville Old Face" w:eastAsia="Times New Roman" w:hAnsi="Baskerville Old Face" w:cs="Segoe UI"/>
          <w:sz w:val="24"/>
          <w:szCs w:val="24"/>
          <w:lang w:eastAsia="it-IT"/>
        </w:rPr>
      </w:pP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t>All’interno di questi bandi, i progetti possono essere </w:t>
      </w:r>
      <w:r w:rsidRPr="00C12CA5">
        <w:rPr>
          <w:rFonts w:ascii="Baskerville Old Face" w:eastAsia="Times New Roman" w:hAnsi="Baskerville Old Face" w:cs="Segoe UI"/>
          <w:b/>
          <w:bCs/>
          <w:sz w:val="24"/>
          <w:szCs w:val="24"/>
          <w:lang w:eastAsia="it-IT"/>
        </w:rPr>
        <w:t>nazionali o transnazionali</w:t>
      </w: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t> e le proposte devono essere presentate da un </w:t>
      </w:r>
      <w:r w:rsidRPr="00C12CA5">
        <w:rPr>
          <w:rFonts w:ascii="Baskerville Old Face" w:eastAsia="Times New Roman" w:hAnsi="Baskerville Old Face" w:cs="Segoe UI"/>
          <w:b/>
          <w:bCs/>
          <w:sz w:val="24"/>
          <w:szCs w:val="24"/>
          <w:lang w:eastAsia="it-IT"/>
        </w:rPr>
        <w:t>consorzio di almeno 2 organizzazioni</w:t>
      </w: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t>, ad eccezione della call 4, dove sono permesse candidature singole. I progetti devono avere </w:t>
      </w:r>
      <w:r w:rsidRPr="00C12CA5">
        <w:rPr>
          <w:rFonts w:ascii="Baskerville Old Face" w:eastAsia="Times New Roman" w:hAnsi="Baskerville Old Face" w:cs="Segoe UI"/>
          <w:b/>
          <w:bCs/>
          <w:sz w:val="24"/>
          <w:szCs w:val="24"/>
          <w:lang w:eastAsia="it-IT"/>
        </w:rPr>
        <w:t>durata compresa tra i 12 e i 24 mesi</w:t>
      </w: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t>.</w:t>
      </w:r>
    </w:p>
    <w:p w:rsidR="00C12CA5" w:rsidRPr="00C12CA5" w:rsidRDefault="00C12CA5" w:rsidP="00C12CA5">
      <w:pPr>
        <w:shd w:val="clear" w:color="auto" w:fill="FFFFFF"/>
        <w:spacing w:after="100" w:afterAutospacing="1" w:line="240" w:lineRule="auto"/>
        <w:rPr>
          <w:rFonts w:ascii="Baskerville Old Face" w:eastAsia="Times New Roman" w:hAnsi="Baskerville Old Face" w:cs="Segoe UI"/>
          <w:sz w:val="24"/>
          <w:szCs w:val="24"/>
          <w:lang w:eastAsia="it-IT"/>
        </w:rPr>
      </w:pP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t>Per tutti i progetti, la </w:t>
      </w:r>
      <w:r w:rsidRPr="00C12CA5">
        <w:rPr>
          <w:rFonts w:ascii="Baskerville Old Face" w:eastAsia="Times New Roman" w:hAnsi="Baskerville Old Face" w:cs="Segoe UI"/>
          <w:b/>
          <w:bCs/>
          <w:sz w:val="24"/>
          <w:szCs w:val="24"/>
          <w:lang w:eastAsia="it-IT"/>
        </w:rPr>
        <w:t>sovvenzione UE </w:t>
      </w: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t>richiesta </w:t>
      </w:r>
      <w:r w:rsidRPr="00C12CA5">
        <w:rPr>
          <w:rFonts w:ascii="Baskerville Old Face" w:eastAsia="Times New Roman" w:hAnsi="Baskerville Old Face" w:cs="Segoe UI"/>
          <w:b/>
          <w:bCs/>
          <w:sz w:val="24"/>
          <w:szCs w:val="24"/>
          <w:lang w:eastAsia="it-IT"/>
        </w:rPr>
        <w:t>non può essere inferiore a 75.000 EUR</w:t>
      </w: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t>, mentre non è stabilito un limite massimo. Il cofinanziamento UE coprirà al massimo il </w:t>
      </w:r>
      <w:r w:rsidRPr="00C12CA5">
        <w:rPr>
          <w:rFonts w:ascii="Baskerville Old Face" w:eastAsia="Times New Roman" w:hAnsi="Baskerville Old Face" w:cs="Segoe UI"/>
          <w:b/>
          <w:bCs/>
          <w:sz w:val="24"/>
          <w:szCs w:val="24"/>
          <w:lang w:eastAsia="it-IT"/>
        </w:rPr>
        <w:t>90% dei costi totali ammissibili</w:t>
      </w:r>
      <w:r w:rsidRPr="00C12CA5">
        <w:rPr>
          <w:rFonts w:ascii="Baskerville Old Face" w:eastAsia="Times New Roman" w:hAnsi="Baskerville Old Face" w:cs="Segoe UI"/>
          <w:sz w:val="24"/>
          <w:szCs w:val="24"/>
          <w:lang w:eastAsia="it-IT"/>
        </w:rPr>
        <w:t>.</w:t>
      </w:r>
    </w:p>
    <w:p w:rsidR="006B7E45" w:rsidRPr="00C12CA5" w:rsidRDefault="006B7E45">
      <w:pPr>
        <w:rPr>
          <w:rFonts w:ascii="Baskerville Old Face" w:hAnsi="Baskerville Old Face"/>
          <w:sz w:val="24"/>
          <w:szCs w:val="24"/>
        </w:rPr>
      </w:pPr>
    </w:p>
    <w:sectPr w:rsidR="006B7E45" w:rsidRPr="00C12CA5" w:rsidSect="006B7E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7BDD"/>
    <w:multiLevelType w:val="multilevel"/>
    <w:tmpl w:val="54E2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70229A"/>
    <w:multiLevelType w:val="multilevel"/>
    <w:tmpl w:val="6260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624698"/>
    <w:multiLevelType w:val="multilevel"/>
    <w:tmpl w:val="69F6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12CA5"/>
    <w:rsid w:val="00102C1C"/>
    <w:rsid w:val="003F1651"/>
    <w:rsid w:val="006B7E45"/>
    <w:rsid w:val="00C12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7E45"/>
  </w:style>
  <w:style w:type="paragraph" w:styleId="Titolo1">
    <w:name w:val="heading 1"/>
    <w:basedOn w:val="Normale"/>
    <w:link w:val="Titolo1Carattere"/>
    <w:uiPriority w:val="9"/>
    <w:qFormat/>
    <w:rsid w:val="00C12C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12CA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posted-on">
    <w:name w:val="posted-on"/>
    <w:basedOn w:val="Carpredefinitoparagrafo"/>
    <w:rsid w:val="00C12CA5"/>
  </w:style>
  <w:style w:type="paragraph" w:styleId="NormaleWeb">
    <w:name w:val="Normal (Web)"/>
    <w:basedOn w:val="Normale"/>
    <w:uiPriority w:val="99"/>
    <w:semiHidden/>
    <w:unhideWhenUsed/>
    <w:rsid w:val="00C1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12CA5"/>
    <w:rPr>
      <w:b/>
      <w:bCs/>
    </w:rPr>
  </w:style>
  <w:style w:type="character" w:styleId="Enfasicorsivo">
    <w:name w:val="Emphasis"/>
    <w:basedOn w:val="Carpredefinitoparagrafo"/>
    <w:uiPriority w:val="20"/>
    <w:qFormat/>
    <w:rsid w:val="00C12CA5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C12CA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2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2C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funding-tenders/opportunities/docs/2021-2027/cerv/wp-call/2021/call-fiche_cerv-2021-equal_en.pdf" TargetMode="External"/><Relationship Id="rId13" Type="http://schemas.openxmlformats.org/officeDocument/2006/relationships/hyperlink" Target="https://ec.europa.eu/info/funding-tenders/opportunities/portal/screen/opportunities/topic-details/cerv-2021-og-fpa;callCode=null;freeTextSearchKeyword=;matchWholeText=true;typeCodes=1;statusCodes=31094501,31094502,31094503;programmePeriod=2021%20-%202027;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.europa.eu/info/funding-tenders/opportunities/portal/screen/opportunities/topic-details/cerv-2021-daphne;callCode=null;freeTextSearchKeyword=;matchWholeText=true;typeCodes=1;statusCodes=31094501,31094502,31094503;programmePeriod=2021%20-%202027;p" TargetMode="External"/><Relationship Id="rId12" Type="http://schemas.openxmlformats.org/officeDocument/2006/relationships/hyperlink" Target="https://ec.europa.eu/info/funding-tenders/opportunities/docs/2021-2027/cerv/wp-call/2021/call-fiche_cerv-2021-og-fpa_en.pdf" TargetMode="External"/><Relationship Id="rId17" Type="http://schemas.openxmlformats.org/officeDocument/2006/relationships/hyperlink" Target="https://ec.europa.eu/info/funding-tenders/opportunities/portal/screen/opportunities/topic-details/cerv-2021-data;callCode=null;freeTextSearchKeyword=;matchWholeText=true;typeCodes=1;statusCodes=31094501,31094502,31094503;programmePeriod=2021%20-%202027;pro" TargetMode="External"/><Relationship Id="rId2" Type="http://schemas.openxmlformats.org/officeDocument/2006/relationships/styles" Target="styles.xml"/><Relationship Id="rId16" Type="http://schemas.openxmlformats.org/officeDocument/2006/relationships/hyperlink" Target="https://ec.europa.eu/info/funding-tenders/opportunities/docs/2021-2027/cerv/wp-call/2021/call-fiche_cerv-2021-data_en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c.europa.eu/info/funding-tenders/opportunities/docs/2021-2027/cerv/wp-call/2021/call-fiche_cerv-2021-daphne_en.pdf" TargetMode="External"/><Relationship Id="rId11" Type="http://schemas.openxmlformats.org/officeDocument/2006/relationships/hyperlink" Target="https://ec.europa.eu/info/funding-tenders/opportunities/portal/screen/opportunities/topic-details/cerv-2021-citizens-rem;callCode=null;freeTextSearchKeyword=;matchWholeText=true;typeCodes=1;statusCodes=31094501,31094502,31094503;programmePeriod=2021%20-%2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c.europa.eu/info/funding-tenders/opportunities/portal/screen/opportunities/topic-details/cerv-2021-child;callCode=null;freeTextSearchKeyword=;matchWholeText=true;typeCodes=1;statusCodes=31094501,31094502,31094503;programmePeriod=2021%20-%202027;pr" TargetMode="External"/><Relationship Id="rId10" Type="http://schemas.openxmlformats.org/officeDocument/2006/relationships/hyperlink" Target="https://ec.europa.eu/info/funding-tenders/opportunities/docs/2021-2027/cerv/wp-call/2021/call-fiche_cerv-2021-citizens-rem_en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c.europa.eu/info/funding-tenders/opportunities/portal/screen/opportunities/topic-details/cerv-2021-equal;callCode=null;freeTextSearchKeyword=;matchWholeText=true;typeCodes=1;statusCodes=31094501,31094502,31094503;programmePeriod=2021%20-%202027;pr" TargetMode="External"/><Relationship Id="rId14" Type="http://schemas.openxmlformats.org/officeDocument/2006/relationships/hyperlink" Target="https://ec.europa.eu/info/funding-tenders/opportunities/docs/2021-2027/cerv/wp-call/2021/call-fiche_cerv-2021-child_en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cp:lastPrinted>2021-04-30T06:34:00Z</cp:lastPrinted>
  <dcterms:created xsi:type="dcterms:W3CDTF">2021-04-30T06:22:00Z</dcterms:created>
  <dcterms:modified xsi:type="dcterms:W3CDTF">2021-04-30T06:35:00Z</dcterms:modified>
</cp:coreProperties>
</file>